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4" w:rsidRDefault="00BB1F84" w:rsidP="00017887">
      <w:pPr>
        <w:jc w:val="center"/>
      </w:pPr>
      <w:r w:rsidRPr="00BB1F84">
        <w:rPr>
          <w:rFonts w:ascii="Calibri" w:eastAsia="Calibri" w:hAnsi="Calibri" w:cs="B Lotu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3DDBFAB9" wp14:editId="3B2E5696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Picture 1" descr="\\psf\Home\Desktop\Screen Shot 2020-09-20 at 4.5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20-09-20 at 4.55.32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4" w:rsidRPr="00BB1F84" w:rsidRDefault="00BB1F84" w:rsidP="00017887">
      <w:pPr>
        <w:jc w:val="center"/>
      </w:pPr>
    </w:p>
    <w:p w:rsidR="00BB1F84" w:rsidRDefault="00BB1F84" w:rsidP="00017887">
      <w:pPr>
        <w:jc w:val="center"/>
      </w:pPr>
    </w:p>
    <w:p w:rsidR="0049192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  <w:r w:rsidRPr="00BB1F84">
        <w:rPr>
          <w:rFonts w:cs="B Titr" w:hint="cs"/>
          <w:sz w:val="24"/>
          <w:szCs w:val="24"/>
          <w:rtl/>
        </w:rPr>
        <w:t>باسمه تعالی</w:t>
      </w:r>
    </w:p>
    <w:p w:rsidR="00BB1F84" w:rsidRPr="00BB1F84" w:rsidRDefault="00BB1F84" w:rsidP="0001788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گروه آموزشی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: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پزشکی مولکولی</w:t>
      </w:r>
    </w:p>
    <w:p w:rsidR="008D0462" w:rsidRDefault="00BB1F84" w:rsidP="0001788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طرح دوره (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Course plan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): </w:t>
      </w:r>
    </w:p>
    <w:p w:rsidR="00BB1F84" w:rsidRPr="00BB1F84" w:rsidRDefault="00BB1F84" w:rsidP="008D0462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درس </w:t>
      </w:r>
      <w:r w:rsidR="00692418" w:rsidRPr="00692418">
        <w:rPr>
          <w:rFonts w:ascii="Calibri" w:eastAsia="Calibri" w:hAnsi="Calibri" w:cs="B Nazanin"/>
          <w:b/>
          <w:bCs/>
          <w:sz w:val="26"/>
          <w:szCs w:val="26"/>
          <w:lang w:bidi="fa-IR"/>
        </w:rPr>
        <w:t>Cell signaling and system biology</w:t>
      </w:r>
      <w:r w:rsidR="0069241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ارائه به دانشجوی بین الملل</w:t>
      </w:r>
    </w:p>
    <w:p w:rsidR="00BB1F8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Pr="002834EB" w:rsidRDefault="00BB1F84" w:rsidP="00017887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="00692418">
              <w:rPr>
                <w:rFonts w:cs="B Nazanin"/>
                <w:sz w:val="24"/>
                <w:szCs w:val="24"/>
              </w:rPr>
              <w:t>Cell signaling and system biology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18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نام مسوول درس: دکتر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زهرا عزیزی ورزنه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دکتر زهرا عزیزی ورزنه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پیش نیاز/ هم زمان 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پیش نیاز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:-</w:t>
            </w:r>
          </w:p>
          <w:p w:rsidR="00BB1F84" w:rsidRDefault="00BB1F84" w:rsidP="00017887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و مقطع تحصیلی : دکتری تخصص</w:t>
            </w:r>
            <w:r w:rsidR="0001788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پزشکی مولکولی</w:t>
            </w:r>
          </w:p>
        </w:tc>
      </w:tr>
    </w:tbl>
    <w:p w:rsidR="00BB1F8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Pr="002834EB" w:rsidRDefault="002834EB" w:rsidP="00017887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</w:t>
      </w:r>
      <w:r w:rsidR="00BB1F84" w:rsidRPr="002834EB">
        <w:rPr>
          <w:rFonts w:cs="B Titr" w:hint="cs"/>
          <w:rtl/>
        </w:rPr>
        <w:t>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رتبه علمی :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پزشکی مولکولی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BB1F84" w:rsidRPr="002834EB" w:rsidRDefault="00BB1F84" w:rsidP="000178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تلفن تماس : 4305214</w:t>
            </w:r>
            <w:r w:rsidR="00692418"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BB1F84" w:rsidRDefault="00BB1F84" w:rsidP="00017887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="00692418" w:rsidRPr="00692418">
              <w:rPr>
                <w:rFonts w:cs="B Nazanin"/>
                <w:sz w:val="24"/>
                <w:szCs w:val="24"/>
              </w:rPr>
              <w:t>z-azizi@sina.tums.ac.ir</w:t>
            </w:r>
          </w:p>
        </w:tc>
      </w:tr>
    </w:tbl>
    <w:p w:rsidR="00BB1F8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Default="00BB1F84" w:rsidP="00017887">
      <w:pPr>
        <w:tabs>
          <w:tab w:val="left" w:pos="5685"/>
        </w:tabs>
        <w:bidi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C44860" w:rsidRPr="00C44860" w:rsidRDefault="00C44860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درس به بررسی رسپتورها و گیرنده های سطح سلول و مکانیسم های پایین دست آن در مسیرهای بقاء- تکثیر و آپوپتوز و کلیات روش های مولکولی برای تشخیص آن پرداخته و کلیات روش های حال حاضر برای بررسی سیگنالینگ از طریق سیستم بیولوژی را بررسی می کند.</w:t>
      </w:r>
    </w:p>
    <w:p w:rsidR="00BB1F8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Default="00BB1F84" w:rsidP="00017887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2834EB" w:rsidRDefault="00BB1F84" w:rsidP="00017887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2A0685" w:rsidRPr="00692418" w:rsidRDefault="00692418" w:rsidP="00017887">
      <w:pPr>
        <w:tabs>
          <w:tab w:val="left" w:pos="5685"/>
        </w:tabs>
        <w:bidi/>
        <w:rPr>
          <w:rFonts w:cs="B Nazanin"/>
          <w:sz w:val="24"/>
          <w:szCs w:val="24"/>
          <w:rtl/>
        </w:rPr>
      </w:pPr>
      <w:r w:rsidRPr="00692418">
        <w:rPr>
          <w:rFonts w:cs="B Nazanin" w:hint="cs"/>
          <w:sz w:val="24"/>
          <w:szCs w:val="24"/>
          <w:rtl/>
        </w:rPr>
        <w:t>یادگیری اصول و مبانی پیام رسانی سلولی و بیولوژی سیستم شامل شناسایی مسیرهای پیام رسانی ،‌ارتباط سیستماتیک مسیرها، ساختار، ماهیت پویایی و مدل سازی سیستم ها و کاربرد آن در پزشکی مولکولی</w:t>
      </w:r>
    </w:p>
    <w:p w:rsidR="00BB1F84" w:rsidRDefault="00BB1F84" w:rsidP="00017887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C44860" w:rsidRPr="00017887" w:rsidRDefault="00017887" w:rsidP="00017887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C44860" w:rsidRPr="00017887">
        <w:rPr>
          <w:rFonts w:cs="B Nazanin" w:hint="cs"/>
          <w:sz w:val="24"/>
          <w:szCs w:val="24"/>
          <w:rtl/>
        </w:rPr>
        <w:t>-بررسی مقدمه سیگنالینگ و روش های آن</w:t>
      </w:r>
      <w:r w:rsidRPr="00017887">
        <w:rPr>
          <w:rFonts w:cs="B Nazanin" w:hint="cs"/>
          <w:sz w:val="24"/>
          <w:szCs w:val="24"/>
          <w:rtl/>
        </w:rPr>
        <w:t xml:space="preserve">   2</w:t>
      </w:r>
      <w:r w:rsidR="00C44860" w:rsidRPr="00017887">
        <w:rPr>
          <w:rFonts w:cs="B Nazanin" w:hint="cs"/>
          <w:sz w:val="24"/>
          <w:szCs w:val="24"/>
          <w:rtl/>
        </w:rPr>
        <w:t xml:space="preserve">- </w:t>
      </w:r>
      <w:r w:rsidRPr="00017887">
        <w:rPr>
          <w:rFonts w:cs="B Nazanin" w:hint="cs"/>
          <w:sz w:val="24"/>
          <w:szCs w:val="24"/>
          <w:rtl/>
        </w:rPr>
        <w:t>بررسی کلیات گیرنده ها و رسپتوره</w:t>
      </w:r>
      <w:r w:rsidRPr="00017887">
        <w:rPr>
          <w:rFonts w:cs="B Nazanin" w:hint="cs"/>
          <w:sz w:val="24"/>
          <w:szCs w:val="24"/>
          <w:rtl/>
          <w:lang w:bidi="fa-IR"/>
        </w:rPr>
        <w:t>ا  3</w:t>
      </w:r>
      <w:r w:rsidR="00C44860" w:rsidRPr="00017887">
        <w:rPr>
          <w:rFonts w:cs="B Nazanin" w:hint="cs"/>
          <w:sz w:val="24"/>
          <w:szCs w:val="24"/>
          <w:rtl/>
        </w:rPr>
        <w:t xml:space="preserve">- رسپتور </w:t>
      </w:r>
      <w:r w:rsidR="00C44860" w:rsidRPr="00017887">
        <w:rPr>
          <w:rFonts w:cs="B Nazanin"/>
          <w:sz w:val="24"/>
          <w:szCs w:val="24"/>
        </w:rPr>
        <w:t>G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‌ پروتئین و گیرنده های آن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4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هورمون های پپتیدی و پروتئینی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5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هورمون های استروئیدی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6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رسپتورهای ترئونین کینازها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7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مسیرهای رشد سلولی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8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چر</w:t>
      </w:r>
      <w:r w:rsidRPr="00017887">
        <w:rPr>
          <w:rFonts w:cs="B Nazanin" w:hint="cs"/>
          <w:sz w:val="24"/>
          <w:szCs w:val="24"/>
          <w:rtl/>
          <w:lang w:bidi="fa-IR"/>
        </w:rPr>
        <w:t>خه سلولی و مکانیسم های تنظیم آن  9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مبانی تداخل های سلولی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10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مبانی مولکولی شیمی درمانی سرطان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11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روش های بررسی هدف درمانی سرطان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12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- مبانی بیولوژی سیستم</w:t>
      </w:r>
      <w:r w:rsidRPr="00017887">
        <w:rPr>
          <w:rFonts w:cs="B Nazanin" w:hint="cs"/>
          <w:sz w:val="24"/>
          <w:szCs w:val="24"/>
          <w:rtl/>
          <w:lang w:bidi="fa-IR"/>
        </w:rPr>
        <w:t xml:space="preserve">  13</w:t>
      </w:r>
      <w:r w:rsidR="003B37D9" w:rsidRPr="00017887">
        <w:rPr>
          <w:rFonts w:cs="B Nazanin" w:hint="cs"/>
          <w:sz w:val="24"/>
          <w:szCs w:val="24"/>
          <w:rtl/>
          <w:lang w:bidi="fa-IR"/>
        </w:rPr>
        <w:t>- کلیات د</w:t>
      </w:r>
      <w:r w:rsidR="00C44860" w:rsidRPr="00017887">
        <w:rPr>
          <w:rFonts w:cs="B Nazanin" w:hint="cs"/>
          <w:sz w:val="24"/>
          <w:szCs w:val="24"/>
          <w:rtl/>
          <w:lang w:bidi="fa-IR"/>
        </w:rPr>
        <w:t>ستگاه های تشخیصی مولکولی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BB1F84" w:rsidRPr="00692418" w:rsidRDefault="00BB1F84" w:rsidP="00017887">
      <w:pPr>
        <w:tabs>
          <w:tab w:val="left" w:pos="5685"/>
        </w:tabs>
        <w:bidi/>
        <w:ind w:left="360"/>
        <w:rPr>
          <w:rFonts w:cs="B Nazanin"/>
          <w:sz w:val="24"/>
          <w:szCs w:val="24"/>
        </w:rPr>
      </w:pPr>
      <w:r w:rsidRPr="00692418">
        <w:rPr>
          <w:rFonts w:cs="B Nazanin" w:hint="cs"/>
          <w:sz w:val="24"/>
          <w:szCs w:val="24"/>
          <w:rtl/>
        </w:rPr>
        <w:t>مجازی</w:t>
      </w:r>
      <w:r w:rsidR="00C44860">
        <w:rPr>
          <w:rFonts w:cs="B Nazanin" w:hint="cs"/>
          <w:sz w:val="24"/>
          <w:szCs w:val="24"/>
          <w:rtl/>
        </w:rPr>
        <w:t xml:space="preserve"> برگزار می شود.</w:t>
      </w:r>
      <w:r w:rsidRPr="00692418">
        <w:rPr>
          <w:rFonts w:cs="B Nazanin" w:hint="cs"/>
          <w:sz w:val="24"/>
          <w:szCs w:val="24"/>
          <w:rtl/>
        </w:rPr>
        <w:t xml:space="preserve">            </w:t>
      </w:r>
      <w:r w:rsidR="00017887">
        <w:rPr>
          <w:rFonts w:cs="B Nazanin" w:hint="cs"/>
          <w:sz w:val="24"/>
          <w:szCs w:val="24"/>
          <w:rtl/>
        </w:rPr>
        <w:t xml:space="preserve">              </w:t>
      </w:r>
      <w:r w:rsidRPr="00692418">
        <w:rPr>
          <w:rFonts w:cs="B Nazanin" w:hint="cs"/>
          <w:sz w:val="24"/>
          <w:szCs w:val="24"/>
          <w:rtl/>
        </w:rPr>
        <w:t xml:space="preserve">             حضوری                                         ترکیبی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BB1F84" w:rsidRPr="00DE1788" w:rsidRDefault="00BB1F84" w:rsidP="00017887">
      <w:pPr>
        <w:pStyle w:val="ListParagraph"/>
        <w:numPr>
          <w:ilvl w:val="0"/>
          <w:numId w:val="5"/>
        </w:num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DE1788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DE1788">
        <w:rPr>
          <w:rFonts w:cs="B Nazanin"/>
          <w:sz w:val="24"/>
          <w:szCs w:val="24"/>
        </w:rPr>
        <w:t>PBL</w:t>
      </w:r>
      <w:r w:rsidRPr="00DE1788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BB1F84" w:rsidRPr="00DE1788" w:rsidRDefault="00BB1F84" w:rsidP="00017887">
      <w:pPr>
        <w:pStyle w:val="ListParagraph"/>
        <w:numPr>
          <w:ilvl w:val="0"/>
          <w:numId w:val="5"/>
        </w:num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DE1788">
        <w:rPr>
          <w:rFonts w:cs="B Nazanin" w:hint="cs"/>
          <w:sz w:val="24"/>
          <w:szCs w:val="24"/>
          <w:rtl/>
          <w:lang w:bidi="fa-IR"/>
        </w:rPr>
        <w:t>یادگیری مبتنی بر مباحثه در فروم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موارد:</w:t>
      </w:r>
      <w:r w:rsidR="00DE1788">
        <w:rPr>
          <w:rFonts w:cs="B Nazanin" w:hint="cs"/>
          <w:sz w:val="24"/>
          <w:szCs w:val="24"/>
          <w:rtl/>
          <w:lang w:bidi="fa-IR"/>
        </w:rPr>
        <w:t xml:space="preserve"> -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سخنرانی تعاملی (‌پرسش و پاسخ ،‌کوئیز ف‌بحث گروهی و ...)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>یادگیری اکتشافی هدایت شده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BB1F84" w:rsidRPr="002834EB" w:rsidRDefault="00BB1F84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 :</w:t>
      </w:r>
    </w:p>
    <w:p w:rsidR="00BB1F84" w:rsidRPr="00DE1788" w:rsidRDefault="00BB1F84" w:rsidP="00017887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 xml:space="preserve">رویکرد ترکیبی : </w:t>
      </w:r>
      <w:r w:rsidR="00DE1788">
        <w:rPr>
          <w:rFonts w:cs="B Titr" w:hint="cs"/>
          <w:rtl/>
          <w:lang w:bidi="fa-IR"/>
        </w:rPr>
        <w:t>-</w:t>
      </w:r>
    </w:p>
    <w:p w:rsidR="00BB1F84" w:rsidRDefault="00BB1F84" w:rsidP="00017887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تقویم درس :   </w:t>
      </w:r>
      <w:r w:rsidR="00692418">
        <w:rPr>
          <w:rFonts w:cs="B Nazanin"/>
          <w:sz w:val="24"/>
          <w:szCs w:val="24"/>
        </w:rPr>
        <w:t>Cell signaling and system biology</w:t>
      </w:r>
      <w:r w:rsidR="00692418">
        <w:rPr>
          <w:rFonts w:cs="B Titr" w:hint="cs"/>
          <w:sz w:val="24"/>
          <w:szCs w:val="24"/>
          <w:rtl/>
          <w:lang w:bidi="fa-IR"/>
        </w:rPr>
        <w:t xml:space="preserve">  </w:t>
      </w:r>
      <w:r>
        <w:rPr>
          <w:rFonts w:cs="B Titr" w:hint="cs"/>
          <w:sz w:val="24"/>
          <w:szCs w:val="24"/>
          <w:rtl/>
          <w:lang w:bidi="fa-IR"/>
        </w:rPr>
        <w:t>( ساعت کلی تدریس : 34 ساعت )</w:t>
      </w:r>
    </w:p>
    <w:tbl>
      <w:tblPr>
        <w:tblStyle w:val="TableGrid"/>
        <w:bidiVisual/>
        <w:tblW w:w="0" w:type="auto"/>
        <w:tblInd w:w="80" w:type="dxa"/>
        <w:tblBorders>
          <w:top w:val="single" w:sz="4" w:space="0" w:color="A366D0"/>
          <w:left w:val="single" w:sz="4" w:space="0" w:color="A366D0"/>
          <w:bottom w:val="single" w:sz="4" w:space="0" w:color="A366D0"/>
          <w:right w:val="single" w:sz="4" w:space="0" w:color="A366D0"/>
          <w:insideH w:val="single" w:sz="4" w:space="0" w:color="A366D0"/>
          <w:insideV w:val="single" w:sz="4" w:space="0" w:color="A366D0"/>
        </w:tblBorders>
        <w:tblLook w:val="04A0" w:firstRow="1" w:lastRow="0" w:firstColumn="1" w:lastColumn="0" w:noHBand="0" w:noVBand="1"/>
      </w:tblPr>
      <w:tblGrid>
        <w:gridCol w:w="810"/>
        <w:gridCol w:w="3600"/>
        <w:gridCol w:w="1440"/>
        <w:gridCol w:w="1440"/>
        <w:gridCol w:w="1980"/>
      </w:tblGrid>
      <w:tr w:rsidR="00692418" w:rsidRPr="00692418" w:rsidTr="00CC4967">
        <w:tc>
          <w:tcPr>
            <w:tcW w:w="810" w:type="dxa"/>
            <w:shd w:val="clear" w:color="auto" w:fill="893CC2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3600" w:type="dxa"/>
            <w:shd w:val="clear" w:color="auto" w:fill="893CC2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440" w:type="dxa"/>
            <w:shd w:val="clear" w:color="auto" w:fill="893CC2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نام مدرس/ مدرسین</w:t>
            </w:r>
          </w:p>
        </w:tc>
        <w:tc>
          <w:tcPr>
            <w:tcW w:w="1440" w:type="dxa"/>
            <w:shd w:val="clear" w:color="auto" w:fill="893CC2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1980" w:type="dxa"/>
            <w:shd w:val="clear" w:color="auto" w:fill="893CC2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فعالیت یادگیری توسط دانشجویان</w:t>
            </w:r>
          </w:p>
        </w:tc>
      </w:tr>
      <w:tr w:rsidR="00692418" w:rsidRPr="00692418" w:rsidTr="00CC4967">
        <w:tc>
          <w:tcPr>
            <w:tcW w:w="81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سیگنالینگ 1</w:t>
            </w:r>
          </w:p>
        </w:tc>
        <w:tc>
          <w:tcPr>
            <w:tcW w:w="144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عزیزی</w:t>
            </w:r>
          </w:p>
        </w:tc>
        <w:tc>
          <w:tcPr>
            <w:tcW w:w="1440" w:type="dxa"/>
          </w:tcPr>
          <w:p w:rsid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B259D7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 به سوالات با رویکرد کتاب 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سیگنالینگ2</w:t>
            </w:r>
          </w:p>
        </w:tc>
        <w:tc>
          <w:tcPr>
            <w:tcW w:w="144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عزیزی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DE1788" w:rsidRPr="00692418" w:rsidTr="00CC4967">
        <w:tc>
          <w:tcPr>
            <w:tcW w:w="810" w:type="dxa"/>
          </w:tcPr>
          <w:p w:rsidR="00DE178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0" w:type="dxa"/>
          </w:tcPr>
          <w:p w:rsidR="00DE178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موضوعات وتحولات جدید در گیرنده ها</w:t>
            </w:r>
          </w:p>
        </w:tc>
        <w:tc>
          <w:tcPr>
            <w:tcW w:w="1440" w:type="dxa"/>
          </w:tcPr>
          <w:p w:rsidR="00DE1788" w:rsidRPr="00692418" w:rsidRDefault="00DE178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قهرمانی</w:t>
            </w:r>
          </w:p>
        </w:tc>
        <w:tc>
          <w:tcPr>
            <w:tcW w:w="1440" w:type="dxa"/>
          </w:tcPr>
          <w:p w:rsidR="00DE1788" w:rsidRPr="00DE1788" w:rsidRDefault="00DE1788" w:rsidP="00017887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DE1788" w:rsidRPr="00B259D7" w:rsidRDefault="00DE1788" w:rsidP="00017887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DE178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G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پروتئین وگیرنده های آن</w:t>
            </w:r>
          </w:p>
        </w:tc>
        <w:tc>
          <w:tcPr>
            <w:tcW w:w="1440" w:type="dxa"/>
            <w:shd w:val="clear" w:color="auto" w:fill="DAC2EC"/>
          </w:tcPr>
          <w:p w:rsidR="00692418" w:rsidRPr="00692418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قهرمانی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bookmarkEnd w:id="0"/>
      <w:tr w:rsidR="00692418" w:rsidRPr="00692418" w:rsidTr="00CC4967">
        <w:tc>
          <w:tcPr>
            <w:tcW w:w="81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/>
                <w:sz w:val="24"/>
                <w:szCs w:val="24"/>
                <w:lang w:bidi="fa-IR"/>
              </w:rPr>
              <w:t>G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پروتئین</w:t>
            </w:r>
            <w:r w:rsidRPr="00785CC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-ارائه مقاله</w:t>
            </w:r>
          </w:p>
        </w:tc>
        <w:tc>
          <w:tcPr>
            <w:tcW w:w="1440" w:type="dxa"/>
          </w:tcPr>
          <w:p w:rsidR="00692418" w:rsidRPr="00692418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قهرمانی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مسیرهای رشد سلولی-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ارائه مقاله</w:t>
            </w:r>
          </w:p>
        </w:tc>
        <w:tc>
          <w:tcPr>
            <w:tcW w:w="1440" w:type="dxa"/>
            <w:shd w:val="clear" w:color="auto" w:fill="DAC2EC"/>
          </w:tcPr>
          <w:p w:rsidR="00692418" w:rsidRPr="00692418" w:rsidRDefault="00692418" w:rsidP="00EC6DAA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EC6D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rPr>
          <w:trHeight w:val="440"/>
        </w:trPr>
        <w:tc>
          <w:tcPr>
            <w:tcW w:w="81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آدنوزین،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سرتونین و گیرنده های آن</w:t>
            </w:r>
          </w:p>
        </w:tc>
        <w:tc>
          <w:tcPr>
            <w:tcW w:w="1440" w:type="dxa"/>
          </w:tcPr>
          <w:p w:rsidR="00692418" w:rsidRPr="00692418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هورمونهای استروئیدی</w:t>
            </w:r>
          </w:p>
        </w:tc>
        <w:tc>
          <w:tcPr>
            <w:tcW w:w="144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دکترعزیزی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DE1788" w:rsidRPr="00692418" w:rsidTr="00CC4967">
        <w:tc>
          <w:tcPr>
            <w:tcW w:w="810" w:type="dxa"/>
          </w:tcPr>
          <w:p w:rsidR="00DE178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0" w:type="dxa"/>
          </w:tcPr>
          <w:p w:rsidR="00DE178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سرین ترنونین کینازها</w:t>
            </w:r>
          </w:p>
        </w:tc>
        <w:tc>
          <w:tcPr>
            <w:tcW w:w="1440" w:type="dxa"/>
          </w:tcPr>
          <w:p w:rsidR="00DE1788" w:rsidRPr="00692418" w:rsidRDefault="005D3F91" w:rsidP="00EC6DAA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C6DA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طاووسی</w:t>
            </w:r>
          </w:p>
        </w:tc>
        <w:tc>
          <w:tcPr>
            <w:tcW w:w="1440" w:type="dxa"/>
          </w:tcPr>
          <w:p w:rsidR="005D3F91" w:rsidRPr="005D3F91" w:rsidRDefault="005D3F91" w:rsidP="00017887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DE1788" w:rsidRPr="00B259D7" w:rsidRDefault="005D3F91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DE1788" w:rsidRPr="00DE1788" w:rsidRDefault="005D3F91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5D3F9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D3F9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چرخه سلولی ومکانیسم های تنظیم آن</w:t>
            </w:r>
          </w:p>
        </w:tc>
        <w:tc>
          <w:tcPr>
            <w:tcW w:w="1440" w:type="dxa"/>
            <w:shd w:val="clear" w:color="auto" w:fill="DAC2EC"/>
          </w:tcPr>
          <w:p w:rsidR="00692418" w:rsidRPr="00692418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6924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طاووسی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مبانی مولکولی شیمی درمانی سرطان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40" w:type="dxa"/>
          </w:tcPr>
          <w:p w:rsidR="00692418" w:rsidRPr="00785CC9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قهرمانی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های بررسی اهداف درمانی سرطان-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ارائه مقاله</w:t>
            </w:r>
          </w:p>
        </w:tc>
        <w:tc>
          <w:tcPr>
            <w:tcW w:w="1440" w:type="dxa"/>
            <w:shd w:val="clear" w:color="auto" w:fill="DAC2EC"/>
          </w:tcPr>
          <w:p w:rsidR="00692418" w:rsidRPr="00785CC9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قهرمانی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مبانی مولکولی تنظیم مرگ سلولی ونقش آن در درمان بیماری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40" w:type="dxa"/>
          </w:tcPr>
          <w:p w:rsidR="00692418" w:rsidRPr="00785CC9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متوسلی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تداخل های سلولی 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>cell-cell interaction</w:t>
            </w:r>
          </w:p>
        </w:tc>
        <w:tc>
          <w:tcPr>
            <w:tcW w:w="1440" w:type="dxa"/>
            <w:shd w:val="clear" w:color="auto" w:fill="DAC2EC"/>
          </w:tcPr>
          <w:p w:rsidR="00692418" w:rsidRPr="00785CC9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متوسلی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بیولوژی سیستم 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>system biology</w:t>
            </w:r>
          </w:p>
        </w:tc>
        <w:tc>
          <w:tcPr>
            <w:tcW w:w="1440" w:type="dxa"/>
          </w:tcPr>
          <w:p w:rsidR="00692418" w:rsidRPr="00785CC9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عزیزی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c>
          <w:tcPr>
            <w:tcW w:w="810" w:type="dxa"/>
            <w:shd w:val="clear" w:color="auto" w:fill="DAC2EC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600" w:type="dxa"/>
            <w:shd w:val="clear" w:color="auto" w:fill="DAC2EC"/>
          </w:tcPr>
          <w:p w:rsidR="00692418" w:rsidRPr="00785CC9" w:rsidRDefault="00785CC9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مدلهای بیان ژن وابزارهای مدلینگ</w:t>
            </w:r>
          </w:p>
        </w:tc>
        <w:tc>
          <w:tcPr>
            <w:tcW w:w="1440" w:type="dxa"/>
            <w:shd w:val="clear" w:color="auto" w:fill="DAC2EC"/>
          </w:tcPr>
          <w:p w:rsidR="00692418" w:rsidRPr="00785CC9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785C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عزیزی</w:t>
            </w:r>
          </w:p>
        </w:tc>
        <w:tc>
          <w:tcPr>
            <w:tcW w:w="1440" w:type="dxa"/>
            <w:shd w:val="clear" w:color="auto" w:fill="DAC2EC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692418" w:rsidRPr="00692418" w:rsidTr="00CC4967">
        <w:trPr>
          <w:trHeight w:val="170"/>
        </w:trPr>
        <w:tc>
          <w:tcPr>
            <w:tcW w:w="810" w:type="dxa"/>
          </w:tcPr>
          <w:p w:rsidR="00692418" w:rsidRPr="00692418" w:rsidRDefault="0069241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9241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600" w:type="dxa"/>
          </w:tcPr>
          <w:p w:rsidR="00692418" w:rsidRPr="00785CC9" w:rsidRDefault="00785CC9" w:rsidP="00017887">
            <w:pPr>
              <w:tabs>
                <w:tab w:val="left" w:pos="903"/>
              </w:tabs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شناسایی شبکه های ژن و مسیرهای بیوشیمیایی</w:t>
            </w:r>
          </w:p>
        </w:tc>
        <w:tc>
          <w:tcPr>
            <w:tcW w:w="1440" w:type="dxa"/>
          </w:tcPr>
          <w:p w:rsidR="00692418" w:rsidRPr="00785CC9" w:rsidRDefault="00692418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85CC9" w:rsidRPr="00785CC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متوسلی</w:t>
            </w:r>
          </w:p>
        </w:tc>
        <w:tc>
          <w:tcPr>
            <w:tcW w:w="1440" w:type="dxa"/>
          </w:tcPr>
          <w:p w:rsidR="00B259D7" w:rsidRPr="00B259D7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692418" w:rsidRPr="00692418" w:rsidRDefault="00B259D7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</w:tcPr>
          <w:p w:rsidR="00692418" w:rsidRPr="00692418" w:rsidRDefault="00DE1788" w:rsidP="0001788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  <w:tr w:rsidR="00785CC9" w:rsidRPr="00692418" w:rsidTr="00CC4967">
        <w:trPr>
          <w:trHeight w:val="170"/>
        </w:trPr>
        <w:tc>
          <w:tcPr>
            <w:tcW w:w="810" w:type="dxa"/>
            <w:shd w:val="clear" w:color="auto" w:fill="DAC2EC"/>
          </w:tcPr>
          <w:p w:rsidR="00785CC9" w:rsidRPr="00692418" w:rsidRDefault="00785CC9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600" w:type="dxa"/>
            <w:shd w:val="clear" w:color="auto" w:fill="DAC2EC"/>
          </w:tcPr>
          <w:p w:rsidR="00785CC9" w:rsidRPr="00785CC9" w:rsidRDefault="00785CC9" w:rsidP="00785CC9">
            <w:pPr>
              <w:tabs>
                <w:tab w:val="left" w:pos="903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بیماری</w:t>
            </w:r>
            <w:r w:rsidRPr="00785C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>های نروژنریک سیگنالینگ</w:t>
            </w:r>
          </w:p>
        </w:tc>
        <w:tc>
          <w:tcPr>
            <w:tcW w:w="1440" w:type="dxa"/>
            <w:shd w:val="clear" w:color="auto" w:fill="DAC2EC"/>
          </w:tcPr>
          <w:p w:rsidR="00785CC9" w:rsidRPr="00785CC9" w:rsidRDefault="00785CC9" w:rsidP="00785C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5C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1440" w:type="dxa"/>
            <w:shd w:val="clear" w:color="auto" w:fill="DAC2EC"/>
          </w:tcPr>
          <w:p w:rsidR="00785CC9" w:rsidRPr="00B259D7" w:rsidRDefault="00785CC9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785CC9" w:rsidRPr="00692418" w:rsidRDefault="00785CC9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پرسش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259D7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59D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980" w:type="dxa"/>
            <w:shd w:val="clear" w:color="auto" w:fill="DAC2EC"/>
          </w:tcPr>
          <w:p w:rsidR="00785CC9" w:rsidRPr="00692418" w:rsidRDefault="00785CC9" w:rsidP="00785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پاسخ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E178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E178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</w:t>
            </w:r>
          </w:p>
        </w:tc>
      </w:tr>
    </w:tbl>
    <w:p w:rsidR="00BB1F84" w:rsidRPr="00BB1F84" w:rsidRDefault="00BB1F84" w:rsidP="00017887">
      <w:pPr>
        <w:tabs>
          <w:tab w:val="left" w:pos="5685"/>
        </w:tabs>
        <w:bidi/>
        <w:jc w:val="right"/>
        <w:rPr>
          <w:rFonts w:cs="B Titr"/>
          <w:sz w:val="24"/>
          <w:szCs w:val="24"/>
          <w:rtl/>
          <w:lang w:bidi="fa-IR"/>
        </w:rPr>
      </w:pPr>
    </w:p>
    <w:p w:rsidR="00BB1F84" w:rsidRDefault="002834EB" w:rsidP="00017887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B259D7" w:rsidRDefault="00DE1788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حضور موثر و شرکت در پرسش و پاسخ ها در کلاس درس، انجام تکالیف محوله ،‌ارائه یک جلسه پاورپوینت</w:t>
      </w:r>
    </w:p>
    <w:p w:rsidR="00017887" w:rsidRPr="00DE1788" w:rsidRDefault="00017887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</w:p>
    <w:p w:rsidR="00017887" w:rsidRPr="00017887" w:rsidRDefault="002834EB" w:rsidP="00017887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2834EB" w:rsidRPr="002834EB" w:rsidRDefault="002834EB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از هر دو روش تکوینی و تراکمی استفاده می شود.</w:t>
      </w:r>
    </w:p>
    <w:p w:rsidR="002834EB" w:rsidRPr="002834EB" w:rsidRDefault="002834EB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تکوینی : از طریق پرسش و پاسخ کلاسی ،‌سهم در نمره نهایی</w:t>
      </w:r>
      <w:r w:rsidR="00DE1788">
        <w:rPr>
          <w:rFonts w:cs="B Nazanin" w:hint="cs"/>
          <w:sz w:val="24"/>
          <w:szCs w:val="24"/>
          <w:rtl/>
        </w:rPr>
        <w:t xml:space="preserve"> 80 درصد</w:t>
      </w:r>
      <w:r w:rsidRPr="002834EB">
        <w:rPr>
          <w:rFonts w:cs="B Nazanin" w:hint="cs"/>
          <w:sz w:val="24"/>
          <w:szCs w:val="24"/>
          <w:rtl/>
        </w:rPr>
        <w:t xml:space="preserve"> </w:t>
      </w:r>
    </w:p>
    <w:p w:rsidR="002834EB" w:rsidRDefault="002834EB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تراکمی : از طریق آزمون کتبی تشریحی ،‌سهم در نمره نهایی</w:t>
      </w:r>
      <w:r w:rsidR="00DE1788">
        <w:rPr>
          <w:rFonts w:cs="B Nazanin" w:hint="cs"/>
          <w:sz w:val="24"/>
          <w:szCs w:val="24"/>
          <w:rtl/>
        </w:rPr>
        <w:t xml:space="preserve"> 20 درصد</w:t>
      </w:r>
    </w:p>
    <w:p w:rsidR="00017887" w:rsidRPr="002834EB" w:rsidRDefault="00017887" w:rsidP="00017887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</w:p>
    <w:p w:rsidR="002834EB" w:rsidRDefault="002834EB" w:rsidP="00017887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منابع :</w:t>
      </w:r>
    </w:p>
    <w:p w:rsidR="00DE1788" w:rsidRDefault="00DE1788" w:rsidP="00017887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DE1788">
        <w:rPr>
          <w:rFonts w:cs="B Nazanin" w:hint="cs"/>
          <w:sz w:val="24"/>
          <w:szCs w:val="24"/>
          <w:rtl/>
        </w:rPr>
        <w:t xml:space="preserve">کتاب های نویسندگان </w:t>
      </w:r>
      <w:proofErr w:type="spellStart"/>
      <w:r w:rsidRPr="00DE1788">
        <w:rPr>
          <w:rFonts w:cs="B Nazanin"/>
          <w:sz w:val="24"/>
          <w:szCs w:val="24"/>
        </w:rPr>
        <w:t>Lodish</w:t>
      </w:r>
      <w:proofErr w:type="spellEnd"/>
      <w:r w:rsidRPr="00DE1788">
        <w:rPr>
          <w:rFonts w:cs="B Nazanin"/>
          <w:sz w:val="24"/>
          <w:szCs w:val="24"/>
        </w:rPr>
        <w:t xml:space="preserve"> , Albert</w:t>
      </w:r>
      <w:r>
        <w:rPr>
          <w:rFonts w:cs="B Nazanin" w:hint="cs"/>
          <w:sz w:val="24"/>
          <w:szCs w:val="24"/>
          <w:rtl/>
          <w:lang w:bidi="fa-IR"/>
        </w:rPr>
        <w:t>‌ ،‌مقاله های مرتبط</w:t>
      </w:r>
    </w:p>
    <w:sectPr w:rsidR="00DE1788" w:rsidSect="00BB1F8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488"/>
    <w:multiLevelType w:val="hybridMultilevel"/>
    <w:tmpl w:val="80CEDCB6"/>
    <w:lvl w:ilvl="0" w:tplc="CCC05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5F5"/>
    <w:multiLevelType w:val="hybridMultilevel"/>
    <w:tmpl w:val="1BE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D3A"/>
    <w:multiLevelType w:val="hybridMultilevel"/>
    <w:tmpl w:val="2444A392"/>
    <w:lvl w:ilvl="0" w:tplc="1954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445C"/>
    <w:multiLevelType w:val="hybridMultilevel"/>
    <w:tmpl w:val="AB54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0457"/>
    <w:multiLevelType w:val="hybridMultilevel"/>
    <w:tmpl w:val="705A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E"/>
    <w:rsid w:val="00017887"/>
    <w:rsid w:val="002834EB"/>
    <w:rsid w:val="002A0685"/>
    <w:rsid w:val="003B37D9"/>
    <w:rsid w:val="00491924"/>
    <w:rsid w:val="005D3F91"/>
    <w:rsid w:val="00692418"/>
    <w:rsid w:val="00785CC9"/>
    <w:rsid w:val="008D0462"/>
    <w:rsid w:val="00984B2A"/>
    <w:rsid w:val="009A29BC"/>
    <w:rsid w:val="00AC57A4"/>
    <w:rsid w:val="00B259D7"/>
    <w:rsid w:val="00BB1F84"/>
    <w:rsid w:val="00BE2214"/>
    <w:rsid w:val="00C44860"/>
    <w:rsid w:val="00CC4967"/>
    <w:rsid w:val="00DE1788"/>
    <w:rsid w:val="00EC6DAA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E078-4C42-40AB-8BDF-8E75365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Noori</dc:creator>
  <cp:keywords/>
  <dc:description/>
  <cp:lastModifiedBy>Negar Noori</cp:lastModifiedBy>
  <cp:revision>6</cp:revision>
  <cp:lastPrinted>2020-09-26T08:21:00Z</cp:lastPrinted>
  <dcterms:created xsi:type="dcterms:W3CDTF">2021-10-02T08:14:00Z</dcterms:created>
  <dcterms:modified xsi:type="dcterms:W3CDTF">2021-11-27T09:42:00Z</dcterms:modified>
</cp:coreProperties>
</file>